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7.2.0.0 -->
  <w:body>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Brian DeChesare:</w:t>
      </w:r>
      <w:r>
        <w:rPr>
          <w:rFonts w:ascii="Calibri" w:eastAsia="Calibri" w:hAnsi="Calibri" w:cs="Calibri"/>
          <w:b w:val="0"/>
          <w:i w:val="0"/>
          <w:color w:val="000000"/>
          <w:sz w:val="22"/>
        </w:rPr>
        <w:tab/>
      </w:r>
      <w:r>
        <w:rPr>
          <w:rFonts w:ascii="Calibri" w:eastAsia="Calibri" w:hAnsi="Calibri" w:cs="Calibri"/>
          <w:b w:val="0"/>
          <w:i w:val="0"/>
          <w:color w:val="000000"/>
          <w:sz w:val="22"/>
        </w:rPr>
        <w:t>I had just moved back to the US from living abroad. My business had grown, and I had been filing taxes in a very haphazard and ineffective way. It's more than a full-time job to know the tax code, everything that goes into filing. I didn't know all of the requirements for small businesses like the one I had. So, I went out searching for tax professionals in New York City, where I was living at the time.</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My name is Brian DeChesare. Currently, I am based in Seattle. I have an online education and training business for students and please who want to get into the real estate, finance, and investment related industries. Anil was very highly rated on online review sites, and so I introduced myself, met up with him, and was immediately impressed with how much he knew and how professional he was. I think what sets Anil apart is that he's really good with these types of small business issues and self-employed people. Regardless of where you live in the country, he's familiar with all the different regulations.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 xml:space="preserve">The things that really stand out are the times when specific problems came up that he helped us resolve. For example, we have had issues with foreign bank accounts. Under current US law, if you have over a certain amount in your bank account at anytime overseas, you have to report it. Some of that had been done improperly in prior years. I've heard horror stories of people getting fined $10,000 per bank account, per year. But we went through Anil and the lawyers that he works with, and we were able to resolve those issues by spending far less money than I expected. </w:t>
      </w:r>
    </w:p>
    <w:p w:rsidR="00A77B3E">
      <w:pPr>
        <w:spacing w:before="240" w:beforeAutospacing="1"/>
        <w:ind w:left="2160" w:hanging="2160"/>
        <w:jc w:val="left"/>
        <w:rPr>
          <w:rFonts w:ascii="Calibri" w:eastAsia="Calibri" w:hAnsi="Calibri" w:cs="Calibri"/>
          <w:b w:val="0"/>
          <w:i w:val="0"/>
          <w:color w:val="000000"/>
          <w:sz w:val="22"/>
        </w:rPr>
      </w:pPr>
      <w:r>
        <w:rPr>
          <w:rFonts w:ascii="Calibri" w:eastAsia="Calibri" w:hAnsi="Calibri" w:cs="Calibri"/>
          <w:b w:val="0"/>
          <w:i w:val="0"/>
          <w:color w:val="000000"/>
          <w:sz w:val="22"/>
        </w:rPr>
        <w:tab/>
        <w:t>I don't know what I would be doing today if I were going through Anil's services to file taxes. It just makes your life a whole lot easier. I've been through other accountants and tax professionals. Overall, Anil delivers the best service that I've found for anyone in this type of category.</w:t>
      </w:r>
    </w:p>
    <w:p w:rsidR="00A77B3E">
      <w:pPr>
        <w:spacing w:before="240" w:beforeAutospacing="1"/>
        <w:ind w:left="2160" w:hanging="2160"/>
        <w:jc w:val="left"/>
        <w:rPr>
          <w:rFonts w:ascii="Calibri" w:eastAsia="Calibri" w:hAnsi="Calibri" w:cs="Calibri"/>
          <w:b w:val="0"/>
          <w:i w:val="0"/>
          <w:color w:val="000000"/>
          <w:sz w:val="22"/>
        </w:rPr>
      </w:pPr>
    </w:p>
    <w:sectPr>
      <w:headerReference w:type="default" r:id="rId4"/>
      <w:footerReference w:type="default" r:id="rId5"/>
      <w:pgSz w:w="12240" w:h="15840"/>
      <w:pgMar w:top="1440" w:right="1440" w:bottom="1440" w:left="1440" w:header="720" w:footer="720"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Resolving Tax Issues as a Real Estate Profession... (Completed  03/09/18)</w:t>
          </w:r>
        </w:p>
        <w:p>
          <w:pPr>
            <w:jc w:val="left"/>
            <w:rPr>
              <w:color w:val="auto"/>
              <w:u w:val="none"/>
            </w:rPr>
          </w:pPr>
          <w:r>
            <w:t xml:space="preserve">Transcript by </w:t>
          </w:r>
          <w:r>
            <w:rPr>
              <w:color w:val="0000FF"/>
              <w:u w:val="single"/>
            </w:rPr>
            <w:fldChar w:fldCharType="begin"/>
          </w:r>
          <w:r>
            <w:rPr>
              <w:color w:val="0000FF"/>
              <w:u w:val="single"/>
            </w:rPr>
            <w:instrText xml:space="preserve"> HYPERLINK "https://www.rev.com" </w:instrText>
          </w:r>
          <w:r>
            <w:rPr>
              <w:color w:val="0000FF"/>
              <w:u w:val="single"/>
            </w:rPr>
            <w:fldChar w:fldCharType="separate"/>
          </w:r>
          <w:r>
            <w:rPr>
              <w:color w:val="0000FF"/>
              <w:u w:val="single"/>
            </w:rPr>
            <w:t>Rev.com</w:t>
          </w:r>
          <w:r>
            <w:rPr>
              <w:color w:val="0000FF"/>
              <w:u w:val="single"/>
            </w:rPr>
            <w:fldChar w:fldCharType="end"/>
          </w:r>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35"/>
      <w:gridCol w:w="4203"/>
      <w:gridCol w:w="280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1250" w:type="pct"/>
          <w:tcBorders>
            <w:top w:val="nil"/>
            <w:left w:val="nil"/>
            <w:bottom w:val="nil"/>
            <w:right w:val="nil"/>
          </w:tcBorders>
          <w:noWrap/>
        </w:tcPr>
        <w:p>
          <w:pPr>
            <w:jc w:val="left"/>
          </w:pPr>
        </w:p>
      </w:tc>
      <w:tc>
        <w:tcPr>
          <w:tcW w:w="2250" w:type="pct"/>
          <w:tcBorders>
            <w:top w:val="nil"/>
            <w:left w:val="nil"/>
            <w:bottom w:val="nil"/>
            <w:right w:val="nil"/>
          </w:tcBorders>
          <w:noWrap/>
        </w:tcPr>
        <w:p>
          <w:pPr>
            <w:jc w:val="center"/>
          </w:pPr>
        </w:p>
      </w:tc>
      <w:tc>
        <w:tcPr>
          <w:tcW w:w="1500" w:type="pct"/>
          <w:tcBorders>
            <w:top w:val="nil"/>
            <w:left w:val="nil"/>
            <w:bottom w:val="nil"/>
            <w:right w:val="nil"/>
          </w:tcBorders>
          <w:noWrap/>
        </w:tcPr>
        <w:p>
          <w:pPr>
            <w:jc w:val="right"/>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