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Quarterly estimated tax payments are April 15th, June 15th, September 15th and January 15th. For clients that are interested in keeping up with those, we give them the vouchers for the whole year.</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So if their income and expenses are generally going to stay the same, they could just make those payments on those dates. Of course, we send out the monthly reminders with the e-newsletter, but if the current year is not too different than the year before, they could just stick with those vouchers.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If things are fluctuating during the year, high changes in income and/or expenses, that's when we need to tell you, please reach out to us at least two to three weeks before each quarterly deadline, and we can help you calculate a more accurate estimate.</w:t>
      </w:r>
    </w:p>
    <w:p w:rsidR="00A77B3E">
      <w:pPr>
        <w:spacing w:before="240" w:beforeAutospacing="1"/>
        <w:ind w:left="1440" w:hanging="1440"/>
        <w:jc w:val="left"/>
        <w:rPr>
          <w:rFonts w:ascii="Calibri" w:eastAsia="Calibri" w:hAnsi="Calibri" w:cs="Calibri"/>
          <w:b w:val="0"/>
          <w:i w:val="0"/>
          <w:color w:val="000000"/>
          <w:sz w:val="22"/>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How do Quarterly Taxes Work in New York City  21... (Completed  03/09/18)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